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DB5E" w14:textId="77777777" w:rsidR="002E793F" w:rsidRDefault="002E793F">
      <w:pPr>
        <w:rPr>
          <w:b/>
          <w:szCs w:val="20"/>
        </w:rPr>
      </w:pPr>
    </w:p>
    <w:p w14:paraId="46898236" w14:textId="77777777" w:rsidR="00364C4F" w:rsidRPr="00DA2596" w:rsidRDefault="000D63CD">
      <w:pPr>
        <w:rPr>
          <w:b/>
          <w:szCs w:val="20"/>
        </w:rPr>
      </w:pPr>
      <w:r>
        <w:rPr>
          <w:b/>
          <w:szCs w:val="20"/>
        </w:rPr>
        <w:t>GESUCH</w:t>
      </w:r>
      <w:r w:rsidR="00364C4F" w:rsidRPr="00DA2596">
        <w:rPr>
          <w:b/>
          <w:szCs w:val="20"/>
        </w:rPr>
        <w:t xml:space="preserve"> ZUR FRISTERSTRECKUNG</w:t>
      </w:r>
    </w:p>
    <w:p w14:paraId="24552786" w14:textId="77777777" w:rsidR="00364C4F" w:rsidRDefault="00364C4F"/>
    <w:p w14:paraId="71DA1000" w14:textId="77777777" w:rsidR="00364C4F" w:rsidRDefault="000D63CD">
      <w:r>
        <w:t xml:space="preserve">Damit Nachkontrollen und damit verbundene Aufwendungen vermieden werden können, ist </w:t>
      </w:r>
      <w:r w:rsidR="00364C4F">
        <w:t>die Fri</w:t>
      </w:r>
      <w:r w:rsidR="00364C4F">
        <w:t>s</w:t>
      </w:r>
      <w:r w:rsidR="00364C4F">
        <w:t xml:space="preserve">terstreckung </w:t>
      </w:r>
      <w:r w:rsidR="00364C4F" w:rsidRPr="003C3F19">
        <w:t>mindestens 3 Wochen vor Ablauf der angegebenen Frist des Abnahme-/Prüfprotokolls</w:t>
      </w:r>
      <w:r>
        <w:t xml:space="preserve"> einzureichen.</w:t>
      </w:r>
    </w:p>
    <w:p w14:paraId="55A4C569" w14:textId="77777777" w:rsidR="00364C4F" w:rsidRDefault="00364C4F">
      <w:pPr>
        <w:jc w:val="both"/>
      </w:pPr>
    </w:p>
    <w:p w14:paraId="2D363F43" w14:textId="77777777" w:rsidR="00364C4F" w:rsidRDefault="00592D99">
      <w:pPr>
        <w:jc w:val="both"/>
      </w:pPr>
      <w:r>
        <w:t xml:space="preserve">Die grau hinterlegten Felder sind vollständig auszufüllen. </w:t>
      </w:r>
      <w:r w:rsidR="00364C4F">
        <w:t>Die Fristerstreckung wird für folgende Anl</w:t>
      </w:r>
      <w:r w:rsidR="00364C4F">
        <w:t>a</w:t>
      </w:r>
      <w:r w:rsidR="00364C4F">
        <w:t xml:space="preserve">ge </w:t>
      </w:r>
      <w:r w:rsidR="000D63CD">
        <w:t>beantragt</w:t>
      </w:r>
      <w:r w:rsidR="00364C4F">
        <w:t>:</w:t>
      </w:r>
    </w:p>
    <w:p w14:paraId="1525B952" w14:textId="77777777" w:rsidR="00364C4F" w:rsidRDefault="00364C4F" w:rsidP="001D6F4B">
      <w:pPr>
        <w:spacing w:line="360" w:lineRule="auto"/>
        <w:jc w:val="both"/>
      </w:pPr>
    </w:p>
    <w:tbl>
      <w:tblPr>
        <w:tblW w:w="9106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957"/>
        <w:gridCol w:w="4588"/>
        <w:gridCol w:w="1574"/>
      </w:tblGrid>
      <w:tr w:rsidR="00592D99" w:rsidRPr="003C3F19" w14:paraId="1F3FFF2A" w14:textId="77777777" w:rsidTr="00790F57">
        <w:trPr>
          <w:trHeight w:hRule="exact" w:val="454"/>
        </w:trPr>
        <w:tc>
          <w:tcPr>
            <w:tcW w:w="987" w:type="dxa"/>
            <w:vAlign w:val="center"/>
          </w:tcPr>
          <w:p w14:paraId="6343394E" w14:textId="77777777" w:rsidR="00592D99" w:rsidRPr="003C3F19" w:rsidRDefault="00592D99" w:rsidP="003C3F19">
            <w:pPr>
              <w:rPr>
                <w:sz w:val="18"/>
                <w:szCs w:val="18"/>
              </w:rPr>
            </w:pPr>
            <w:r w:rsidRPr="003C3F19">
              <w:rPr>
                <w:sz w:val="18"/>
                <w:szCs w:val="18"/>
              </w:rPr>
              <w:t>Proto-Nr.</w:t>
            </w:r>
          </w:p>
        </w:tc>
        <w:tc>
          <w:tcPr>
            <w:tcW w:w="1957" w:type="dxa"/>
            <w:vAlign w:val="center"/>
          </w:tcPr>
          <w:p w14:paraId="24FA6038" w14:textId="77777777" w:rsidR="00592D99" w:rsidRPr="003C3F19" w:rsidRDefault="00592D99" w:rsidP="003C3F19">
            <w:pPr>
              <w:rPr>
                <w:sz w:val="18"/>
                <w:szCs w:val="18"/>
              </w:rPr>
            </w:pPr>
            <w:r w:rsidRPr="003C3F19">
              <w:rPr>
                <w:sz w:val="18"/>
                <w:szCs w:val="18"/>
              </w:rPr>
              <w:t>Komm.-Nr.</w:t>
            </w:r>
          </w:p>
        </w:tc>
        <w:tc>
          <w:tcPr>
            <w:tcW w:w="4588" w:type="dxa"/>
            <w:vAlign w:val="center"/>
          </w:tcPr>
          <w:p w14:paraId="344A19FD" w14:textId="77777777" w:rsidR="00592D99" w:rsidRPr="003C3F19" w:rsidRDefault="00592D99" w:rsidP="00592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Standort (Ort, Strasse</w:t>
            </w:r>
            <w:r w:rsidR="001D6F4B">
              <w:rPr>
                <w:sz w:val="18"/>
                <w:szCs w:val="18"/>
              </w:rPr>
              <w:t>, Nr.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74" w:type="dxa"/>
            <w:vAlign w:val="center"/>
          </w:tcPr>
          <w:p w14:paraId="19D3C9FE" w14:textId="77777777" w:rsidR="00592D99" w:rsidRPr="003C3F19" w:rsidRDefault="00592D99" w:rsidP="003C3F19">
            <w:pPr>
              <w:rPr>
                <w:sz w:val="18"/>
                <w:szCs w:val="18"/>
              </w:rPr>
            </w:pPr>
            <w:r w:rsidRPr="003C3F19">
              <w:rPr>
                <w:sz w:val="18"/>
                <w:szCs w:val="18"/>
              </w:rPr>
              <w:t xml:space="preserve">Frist gemäss </w:t>
            </w:r>
          </w:p>
          <w:p w14:paraId="6CF8C8E6" w14:textId="77777777" w:rsidR="00592D99" w:rsidRPr="003C3F19" w:rsidRDefault="00592D99" w:rsidP="003C3F19">
            <w:pPr>
              <w:rPr>
                <w:sz w:val="18"/>
                <w:szCs w:val="18"/>
              </w:rPr>
            </w:pPr>
            <w:r w:rsidRPr="003C3F19">
              <w:rPr>
                <w:sz w:val="18"/>
                <w:szCs w:val="18"/>
              </w:rPr>
              <w:t>Prot</w:t>
            </w:r>
            <w:r w:rsidRPr="003C3F19">
              <w:rPr>
                <w:sz w:val="18"/>
                <w:szCs w:val="18"/>
              </w:rPr>
              <w:t>o</w:t>
            </w:r>
            <w:r w:rsidRPr="003C3F19">
              <w:rPr>
                <w:sz w:val="18"/>
                <w:szCs w:val="18"/>
              </w:rPr>
              <w:t>koll:</w:t>
            </w:r>
          </w:p>
        </w:tc>
      </w:tr>
      <w:tr w:rsidR="00592D99" w:rsidRPr="001528BF" w14:paraId="11B0F717" w14:textId="77777777" w:rsidTr="00790F57">
        <w:trPr>
          <w:trHeight w:hRule="exact" w:val="454"/>
        </w:trPr>
        <w:tc>
          <w:tcPr>
            <w:tcW w:w="987" w:type="dxa"/>
            <w:shd w:val="clear" w:color="auto" w:fill="F2F2F2"/>
            <w:vAlign w:val="center"/>
          </w:tcPr>
          <w:p w14:paraId="752CBF67" w14:textId="77777777" w:rsidR="00592D99" w:rsidRPr="001528BF" w:rsidRDefault="00592D99" w:rsidP="0047337B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57" w:type="dxa"/>
            <w:shd w:val="clear" w:color="auto" w:fill="F2F2F2"/>
            <w:vAlign w:val="center"/>
          </w:tcPr>
          <w:p w14:paraId="50B7C7C1" w14:textId="77777777" w:rsidR="00592D99" w:rsidRPr="001528BF" w:rsidRDefault="00592D99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588" w:type="dxa"/>
            <w:shd w:val="clear" w:color="auto" w:fill="F2F2F2"/>
            <w:vAlign w:val="center"/>
          </w:tcPr>
          <w:p w14:paraId="35772256" w14:textId="77777777" w:rsidR="00592D99" w:rsidRPr="001528BF" w:rsidRDefault="00592D99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74" w:type="dxa"/>
            <w:shd w:val="clear" w:color="auto" w:fill="F2F2F2"/>
            <w:vAlign w:val="center"/>
          </w:tcPr>
          <w:p w14:paraId="366D144F" w14:textId="77777777" w:rsidR="00592D99" w:rsidRPr="001528BF" w:rsidRDefault="00592D99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4D03DF68" w14:textId="77777777" w:rsidR="00364C4F" w:rsidRDefault="00364C4F" w:rsidP="001D6F4B">
      <w:pPr>
        <w:spacing w:line="360" w:lineRule="auto"/>
        <w:jc w:val="both"/>
      </w:pPr>
    </w:p>
    <w:p w14:paraId="289E7F82" w14:textId="77777777" w:rsidR="00364C4F" w:rsidRDefault="00364C4F" w:rsidP="003C3F19">
      <w:pPr>
        <w:jc w:val="both"/>
      </w:pPr>
      <w:r>
        <w:t>Die Gründe der Fristerstreckung und die gewünschte neue Frist für die im Abnahme-/Prüfprotokoll aufgeführten Mängel sind nachfolgend aufzuführen.</w:t>
      </w:r>
      <w:r w:rsidR="00C74F5B">
        <w:t xml:space="preserve"> </w:t>
      </w:r>
      <w:r w:rsidR="003C3F19">
        <w:t>Für s</w:t>
      </w:r>
      <w:r>
        <w:t xml:space="preserve">icherheitsrelevante Mängel </w:t>
      </w:r>
      <w:r w:rsidR="003C3F19">
        <w:t>wird keine Fri</w:t>
      </w:r>
      <w:r w:rsidR="003C3F19">
        <w:t>s</w:t>
      </w:r>
      <w:r w:rsidR="003C3F19">
        <w:t xml:space="preserve">terstreckung gewährt; sie sind umgehend zu beheben. </w:t>
      </w:r>
      <w:r w:rsidR="000D63CD">
        <w:t xml:space="preserve">Gesuche </w:t>
      </w:r>
      <w:r w:rsidR="003C3F19">
        <w:t>infolge Zeitmangels werden nicht bewilligt.</w:t>
      </w:r>
    </w:p>
    <w:p w14:paraId="638E7930" w14:textId="77777777" w:rsidR="00592D99" w:rsidRDefault="00592D99" w:rsidP="001D6F4B">
      <w:pPr>
        <w:spacing w:line="360" w:lineRule="auto"/>
        <w:jc w:val="both"/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4"/>
        <w:gridCol w:w="3260"/>
        <w:gridCol w:w="1418"/>
        <w:gridCol w:w="709"/>
        <w:gridCol w:w="726"/>
      </w:tblGrid>
      <w:tr w:rsidR="00364C4F" w:rsidRPr="003C3F19" w14:paraId="231867A6" w14:textId="77777777" w:rsidTr="00592D99">
        <w:trPr>
          <w:trHeight w:val="227"/>
        </w:trPr>
        <w:tc>
          <w:tcPr>
            <w:tcW w:w="993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BCC13E8" w14:textId="77777777" w:rsidR="00364C4F" w:rsidRPr="003C3F19" w:rsidRDefault="00364C4F" w:rsidP="004E7622">
            <w:pPr>
              <w:rPr>
                <w:sz w:val="18"/>
                <w:szCs w:val="18"/>
              </w:rPr>
            </w:pPr>
            <w:r w:rsidRPr="003C3F19">
              <w:rPr>
                <w:sz w:val="18"/>
                <w:szCs w:val="18"/>
              </w:rPr>
              <w:t xml:space="preserve">Ziffer </w:t>
            </w:r>
            <w:r w:rsidR="004E7622">
              <w:rPr>
                <w:sz w:val="18"/>
                <w:szCs w:val="18"/>
              </w:rPr>
              <w:t>in</w:t>
            </w:r>
            <w:r w:rsidRPr="003C3F19">
              <w:rPr>
                <w:sz w:val="18"/>
                <w:szCs w:val="18"/>
              </w:rPr>
              <w:br/>
              <w:t>Protokoll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249396" w14:textId="77777777" w:rsidR="00592D99" w:rsidRDefault="003C3F19" w:rsidP="00417FD5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Mangel </w:t>
            </w:r>
            <w:r w:rsidR="00417FD5">
              <w:rPr>
                <w:sz w:val="18"/>
                <w:szCs w:val="18"/>
              </w:rPr>
              <w:t>gemäss</w:t>
            </w:r>
            <w:r>
              <w:rPr>
                <w:sz w:val="18"/>
                <w:szCs w:val="18"/>
              </w:rPr>
              <w:t xml:space="preserve"> </w:t>
            </w:r>
          </w:p>
          <w:p w14:paraId="093E8EFA" w14:textId="77777777" w:rsidR="00364C4F" w:rsidRPr="003C3F19" w:rsidRDefault="003C3F19" w:rsidP="00417FD5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koll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FFCA1D" w14:textId="77777777" w:rsidR="00364C4F" w:rsidRPr="003C3F19" w:rsidRDefault="00364C4F">
            <w:pPr>
              <w:jc w:val="both"/>
              <w:rPr>
                <w:sz w:val="18"/>
                <w:szCs w:val="18"/>
              </w:rPr>
            </w:pPr>
            <w:r w:rsidRPr="003C3F19">
              <w:rPr>
                <w:sz w:val="18"/>
                <w:szCs w:val="18"/>
              </w:rPr>
              <w:t>Grund</w:t>
            </w:r>
            <w:r w:rsidR="003C3F19">
              <w:rPr>
                <w:sz w:val="18"/>
                <w:szCs w:val="18"/>
              </w:rPr>
              <w:t xml:space="preserve"> für Fristerstreckung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F98457" w14:textId="77777777" w:rsidR="00364C4F" w:rsidRPr="003C3F19" w:rsidRDefault="00364C4F">
            <w:pPr>
              <w:jc w:val="both"/>
              <w:rPr>
                <w:sz w:val="18"/>
                <w:szCs w:val="18"/>
              </w:rPr>
            </w:pPr>
            <w:r w:rsidRPr="003C3F19">
              <w:rPr>
                <w:sz w:val="18"/>
                <w:szCs w:val="18"/>
              </w:rPr>
              <w:t>Erledigt bis:</w:t>
            </w: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956D439" w14:textId="77777777" w:rsidR="00364C4F" w:rsidRPr="003C3F19" w:rsidRDefault="003C3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Bewilligt</w:t>
            </w:r>
          </w:p>
        </w:tc>
      </w:tr>
      <w:tr w:rsidR="00364C4F" w14:paraId="7A650175" w14:textId="77777777" w:rsidTr="00592D99">
        <w:trPr>
          <w:trHeight w:hRule="exact" w:val="227"/>
        </w:trPr>
        <w:tc>
          <w:tcPr>
            <w:tcW w:w="99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A4D1614" w14:textId="77777777" w:rsidR="00364C4F" w:rsidRDefault="00364C4F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5081B" w14:textId="77777777" w:rsidR="00364C4F" w:rsidRDefault="00364C4F">
            <w:pPr>
              <w:jc w:val="both"/>
              <w:rPr>
                <w:szCs w:val="20"/>
              </w:rPr>
            </w:pPr>
          </w:p>
        </w:tc>
        <w:tc>
          <w:tcPr>
            <w:tcW w:w="32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4E3FA" w14:textId="77777777" w:rsidR="00364C4F" w:rsidRDefault="00364C4F">
            <w:pPr>
              <w:jc w:val="both"/>
              <w:rPr>
                <w:szCs w:val="20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AC483" w14:textId="77777777" w:rsidR="00364C4F" w:rsidRDefault="00364C4F">
            <w:pPr>
              <w:jc w:val="both"/>
              <w:rPr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1B57F" w14:textId="77777777" w:rsidR="00364C4F" w:rsidRPr="003C3F19" w:rsidRDefault="00364C4F">
            <w:pPr>
              <w:jc w:val="center"/>
              <w:rPr>
                <w:sz w:val="18"/>
                <w:szCs w:val="18"/>
              </w:rPr>
            </w:pPr>
            <w:r w:rsidRPr="003C3F19">
              <w:rPr>
                <w:sz w:val="18"/>
                <w:szCs w:val="18"/>
              </w:rPr>
              <w:t>Ja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B7CB627" w14:textId="77777777" w:rsidR="00364C4F" w:rsidRPr="003C3F19" w:rsidRDefault="00364C4F">
            <w:pPr>
              <w:jc w:val="center"/>
              <w:rPr>
                <w:sz w:val="18"/>
                <w:szCs w:val="18"/>
              </w:rPr>
            </w:pPr>
            <w:r w:rsidRPr="003C3F19">
              <w:rPr>
                <w:sz w:val="18"/>
                <w:szCs w:val="18"/>
              </w:rPr>
              <w:t>Nein</w:t>
            </w:r>
          </w:p>
        </w:tc>
      </w:tr>
      <w:tr w:rsidR="00364C4F" w:rsidRPr="001528BF" w14:paraId="099119C6" w14:textId="77777777" w:rsidTr="00592D99">
        <w:trPr>
          <w:trHeight w:hRule="exact" w:val="454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FF5D91F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597383A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554EB39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5D0E7F6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FA4C1" w14:textId="77777777" w:rsidR="00364C4F" w:rsidRPr="001528BF" w:rsidRDefault="0036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2405887" w14:textId="77777777" w:rsidR="00364C4F" w:rsidRPr="001528BF" w:rsidRDefault="00364C4F">
            <w:pPr>
              <w:jc w:val="both"/>
              <w:rPr>
                <w:sz w:val="18"/>
                <w:szCs w:val="18"/>
              </w:rPr>
            </w:pPr>
          </w:p>
        </w:tc>
      </w:tr>
      <w:tr w:rsidR="00364C4F" w:rsidRPr="001528BF" w14:paraId="775DE875" w14:textId="77777777" w:rsidTr="00592D99">
        <w:trPr>
          <w:trHeight w:hRule="exact" w:val="454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E967588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D27A984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59EEEE4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D3F74AB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BCE25" w14:textId="77777777" w:rsidR="00364C4F" w:rsidRPr="001528BF" w:rsidRDefault="0036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D00508" w14:textId="77777777" w:rsidR="00364C4F" w:rsidRPr="001528BF" w:rsidRDefault="00364C4F">
            <w:pPr>
              <w:jc w:val="both"/>
              <w:rPr>
                <w:sz w:val="18"/>
                <w:szCs w:val="18"/>
              </w:rPr>
            </w:pPr>
          </w:p>
        </w:tc>
      </w:tr>
      <w:tr w:rsidR="00364C4F" w:rsidRPr="001528BF" w14:paraId="2D29228F" w14:textId="77777777" w:rsidTr="00592D99">
        <w:trPr>
          <w:trHeight w:hRule="exact" w:val="454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8ABC7B6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1199106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CDD48FA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04588B3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9E178" w14:textId="77777777" w:rsidR="00364C4F" w:rsidRPr="001528BF" w:rsidRDefault="0036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86B730A" w14:textId="77777777" w:rsidR="00364C4F" w:rsidRPr="001528BF" w:rsidRDefault="00364C4F">
            <w:pPr>
              <w:jc w:val="both"/>
              <w:rPr>
                <w:sz w:val="18"/>
                <w:szCs w:val="18"/>
              </w:rPr>
            </w:pPr>
          </w:p>
        </w:tc>
      </w:tr>
      <w:tr w:rsidR="00364C4F" w:rsidRPr="001528BF" w14:paraId="72523BD2" w14:textId="77777777" w:rsidTr="00592D99">
        <w:trPr>
          <w:trHeight w:hRule="exact" w:val="454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E1F8611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A6703E8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D0DAAEF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0634986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86415" w14:textId="77777777" w:rsidR="00364C4F" w:rsidRPr="001528BF" w:rsidRDefault="0036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F461A2" w14:textId="77777777" w:rsidR="00364C4F" w:rsidRPr="001528BF" w:rsidRDefault="00364C4F">
            <w:pPr>
              <w:jc w:val="both"/>
              <w:rPr>
                <w:sz w:val="18"/>
                <w:szCs w:val="18"/>
              </w:rPr>
            </w:pPr>
          </w:p>
        </w:tc>
      </w:tr>
      <w:tr w:rsidR="00364C4F" w:rsidRPr="001528BF" w14:paraId="603AB07F" w14:textId="77777777" w:rsidTr="00592D99">
        <w:trPr>
          <w:trHeight w:hRule="exact" w:val="454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7CDDB6D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F67D36B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D267C27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8759432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32C91" w14:textId="77777777" w:rsidR="00364C4F" w:rsidRPr="001528BF" w:rsidRDefault="0036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916774" w14:textId="77777777" w:rsidR="00364C4F" w:rsidRPr="001528BF" w:rsidRDefault="00364C4F">
            <w:pPr>
              <w:jc w:val="both"/>
              <w:rPr>
                <w:sz w:val="18"/>
                <w:szCs w:val="18"/>
              </w:rPr>
            </w:pPr>
          </w:p>
        </w:tc>
      </w:tr>
      <w:tr w:rsidR="00364C4F" w:rsidRPr="001528BF" w14:paraId="5F708DA6" w14:textId="77777777" w:rsidTr="00592D99">
        <w:trPr>
          <w:trHeight w:hRule="exact" w:val="454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691E36F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5CEF75B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FF45CB0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C94A4BA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056C7" w14:textId="77777777" w:rsidR="00364C4F" w:rsidRPr="001528BF" w:rsidRDefault="0036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8DD6A6" w14:textId="77777777" w:rsidR="00364C4F" w:rsidRPr="001528BF" w:rsidRDefault="00364C4F">
            <w:pPr>
              <w:jc w:val="both"/>
              <w:rPr>
                <w:sz w:val="18"/>
                <w:szCs w:val="18"/>
              </w:rPr>
            </w:pPr>
          </w:p>
        </w:tc>
      </w:tr>
      <w:tr w:rsidR="00364C4F" w:rsidRPr="001528BF" w14:paraId="09505060" w14:textId="77777777" w:rsidTr="00592D99">
        <w:trPr>
          <w:trHeight w:hRule="exact" w:val="454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BF6EFFE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B61E98B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496685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EEBACE" w14:textId="77777777" w:rsidR="00364C4F" w:rsidRPr="001528BF" w:rsidRDefault="003C6A7A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15D69" w14:textId="77777777" w:rsidR="00364C4F" w:rsidRPr="001528BF" w:rsidRDefault="0036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2E94030" w14:textId="77777777" w:rsidR="00364C4F" w:rsidRPr="001528BF" w:rsidRDefault="00364C4F">
            <w:pPr>
              <w:jc w:val="both"/>
              <w:rPr>
                <w:sz w:val="18"/>
                <w:szCs w:val="18"/>
              </w:rPr>
            </w:pPr>
          </w:p>
        </w:tc>
      </w:tr>
    </w:tbl>
    <w:p w14:paraId="69282BAB" w14:textId="77777777" w:rsidR="00417FD5" w:rsidRDefault="00417FD5" w:rsidP="00133629">
      <w:pPr>
        <w:jc w:val="both"/>
      </w:pPr>
    </w:p>
    <w:p w14:paraId="4520332F" w14:textId="77777777" w:rsidR="00417FD5" w:rsidRDefault="00417FD5" w:rsidP="00417FD5">
      <w:pPr>
        <w:jc w:val="both"/>
      </w:pPr>
      <w:r>
        <w:t>Es wird darauf hingewiesen, dass sicherheitsrelevante Mängel - trotz bewilligter Fristerstreckung - vo</w:t>
      </w:r>
      <w:r>
        <w:t>r</w:t>
      </w:r>
      <w:r>
        <w:t>zeitig einer Nachkontrolle unterzogen werden können.</w:t>
      </w:r>
    </w:p>
    <w:p w14:paraId="7F5879C5" w14:textId="77777777" w:rsidR="00592D99" w:rsidRDefault="00592D99" w:rsidP="001D6F4B">
      <w:pPr>
        <w:spacing w:line="360" w:lineRule="auto"/>
        <w:jc w:val="both"/>
      </w:pPr>
    </w:p>
    <w:p w14:paraId="004489C2" w14:textId="77777777" w:rsidR="00133629" w:rsidRDefault="00991F29" w:rsidP="00991F29">
      <w:pPr>
        <w:tabs>
          <w:tab w:val="right" w:leader="dot" w:pos="9072"/>
        </w:tabs>
        <w:jc w:val="both"/>
      </w:pPr>
      <w:r>
        <w:t xml:space="preserve">Beantwortung via </w:t>
      </w:r>
      <w:r w:rsidR="00133629">
        <w:t xml:space="preserve">E-Mail an: </w:t>
      </w:r>
      <w:r>
        <w:rPr>
          <w:highlight w:val="yellow"/>
        </w:rPr>
        <w:fldChar w:fldCharType="begin">
          <w:ffData>
            <w:name w:val="Text14"/>
            <w:enabled/>
            <w:calcOnExit w:val="0"/>
            <w:textInput>
              <w:default w:val="e-Mail !!"/>
            </w:textInput>
          </w:ffData>
        </w:fldChar>
      </w:r>
      <w:bookmarkStart w:id="12" w:name="Text14"/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e-Mail !!</w:t>
      </w:r>
      <w:r>
        <w:rPr>
          <w:highlight w:val="yellow"/>
        </w:rPr>
        <w:fldChar w:fldCharType="end"/>
      </w:r>
      <w:bookmarkEnd w:id="12"/>
      <w:r>
        <w:tab/>
      </w:r>
    </w:p>
    <w:p w14:paraId="60658F72" w14:textId="77777777" w:rsidR="00133629" w:rsidRDefault="00133629" w:rsidP="00133629">
      <w:pPr>
        <w:jc w:val="both"/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3209"/>
        <w:gridCol w:w="2821"/>
      </w:tblGrid>
      <w:tr w:rsidR="008154A4" w:rsidRPr="001528BF" w14:paraId="2924D10D" w14:textId="77777777" w:rsidTr="00133629">
        <w:trPr>
          <w:trHeight w:hRule="exact" w:val="340"/>
        </w:trPr>
        <w:tc>
          <w:tcPr>
            <w:tcW w:w="2977" w:type="dxa"/>
            <w:vAlign w:val="center"/>
          </w:tcPr>
          <w:p w14:paraId="333CFC8E" w14:textId="77777777" w:rsidR="008154A4" w:rsidRPr="001528BF" w:rsidRDefault="008154A4" w:rsidP="00592D99">
            <w:pPr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t>Ort, Datum</w:t>
            </w:r>
          </w:p>
        </w:tc>
        <w:tc>
          <w:tcPr>
            <w:tcW w:w="3260" w:type="dxa"/>
            <w:vAlign w:val="center"/>
          </w:tcPr>
          <w:p w14:paraId="45B1AA47" w14:textId="77777777" w:rsidR="008154A4" w:rsidRPr="001528BF" w:rsidRDefault="00133629" w:rsidP="001336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Anschrift oder </w:t>
            </w:r>
            <w:r w:rsidR="008154A4" w:rsidRPr="001528BF">
              <w:rPr>
                <w:sz w:val="18"/>
                <w:szCs w:val="18"/>
              </w:rPr>
              <w:t xml:space="preserve">Stempel </w:t>
            </w:r>
            <w:r>
              <w:rPr>
                <w:sz w:val="18"/>
                <w:szCs w:val="18"/>
              </w:rPr>
              <w:t>Gesuchsteller</w:t>
            </w:r>
          </w:p>
        </w:tc>
        <w:tc>
          <w:tcPr>
            <w:tcW w:w="2865" w:type="dxa"/>
            <w:vAlign w:val="center"/>
          </w:tcPr>
          <w:p w14:paraId="4BDE45B3" w14:textId="77777777" w:rsidR="008154A4" w:rsidRPr="001528BF" w:rsidRDefault="008154A4" w:rsidP="00592D99">
            <w:pPr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t>Unterschrift</w:t>
            </w:r>
          </w:p>
        </w:tc>
      </w:tr>
      <w:tr w:rsidR="008154A4" w:rsidRPr="001528BF" w14:paraId="1B4F0168" w14:textId="77777777" w:rsidTr="00133629">
        <w:trPr>
          <w:trHeight w:hRule="exact" w:val="794"/>
        </w:trPr>
        <w:tc>
          <w:tcPr>
            <w:tcW w:w="2977" w:type="dxa"/>
            <w:shd w:val="clear" w:color="auto" w:fill="F2F2F2"/>
            <w:vAlign w:val="center"/>
          </w:tcPr>
          <w:p w14:paraId="04749E38" w14:textId="77777777" w:rsidR="008154A4" w:rsidRPr="001528BF" w:rsidRDefault="008154A4" w:rsidP="00592D99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08E66A31" w14:textId="77777777" w:rsidR="008154A4" w:rsidRPr="001528BF" w:rsidRDefault="008154A4" w:rsidP="00592D99">
            <w:pPr>
              <w:jc w:val="both"/>
              <w:rPr>
                <w:sz w:val="18"/>
                <w:szCs w:val="18"/>
              </w:rPr>
            </w:pPr>
            <w:r w:rsidRPr="001528B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28BF">
              <w:rPr>
                <w:sz w:val="18"/>
                <w:szCs w:val="18"/>
              </w:rPr>
              <w:instrText xml:space="preserve"> FORMTEXT </w:instrText>
            </w:r>
            <w:r w:rsidRPr="001528BF">
              <w:rPr>
                <w:sz w:val="18"/>
                <w:szCs w:val="18"/>
              </w:rPr>
            </w:r>
            <w:r w:rsidRPr="001528BF">
              <w:rPr>
                <w:sz w:val="18"/>
                <w:szCs w:val="18"/>
              </w:rPr>
              <w:fldChar w:fldCharType="separate"/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noProof/>
                <w:sz w:val="18"/>
                <w:szCs w:val="18"/>
              </w:rPr>
              <w:t> </w:t>
            </w:r>
            <w:r w:rsidRPr="001528BF">
              <w:rPr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shd w:val="clear" w:color="auto" w:fill="F2F2F2"/>
            <w:vAlign w:val="center"/>
          </w:tcPr>
          <w:p w14:paraId="0A8494D9" w14:textId="77777777" w:rsidR="008154A4" w:rsidRPr="001528BF" w:rsidRDefault="008154A4" w:rsidP="00592D99">
            <w:pPr>
              <w:jc w:val="both"/>
              <w:rPr>
                <w:sz w:val="18"/>
                <w:szCs w:val="18"/>
              </w:rPr>
            </w:pPr>
          </w:p>
        </w:tc>
      </w:tr>
    </w:tbl>
    <w:p w14:paraId="40F5AB94" w14:textId="77777777" w:rsidR="00615AB7" w:rsidRDefault="00615AB7" w:rsidP="001D6F4B">
      <w:pPr>
        <w:spacing w:line="360" w:lineRule="auto"/>
        <w:jc w:val="both"/>
      </w:pPr>
    </w:p>
    <w:p w14:paraId="2BC41A78" w14:textId="77777777" w:rsidR="000D63CD" w:rsidRDefault="000D63CD">
      <w:pPr>
        <w:tabs>
          <w:tab w:val="left" w:pos="3654"/>
          <w:tab w:val="right" w:pos="9072"/>
        </w:tabs>
      </w:pPr>
      <w:r>
        <w:t>Gesuch durch Goetschi Ingenieurbüro</w:t>
      </w:r>
      <w:r w:rsidR="004E7622">
        <w:t xml:space="preserve"> AG</w:t>
      </w:r>
      <w:r>
        <w:t xml:space="preserve"> bewilligt:</w:t>
      </w:r>
    </w:p>
    <w:p w14:paraId="1D382EEF" w14:textId="77777777" w:rsidR="00424440" w:rsidRDefault="00424440">
      <w:pPr>
        <w:tabs>
          <w:tab w:val="left" w:pos="3654"/>
          <w:tab w:val="right" w:pos="9072"/>
        </w:tabs>
      </w:pPr>
    </w:p>
    <w:p w14:paraId="0F6D494A" w14:textId="77777777" w:rsidR="001D6F4B" w:rsidRDefault="001D6F4B">
      <w:pPr>
        <w:tabs>
          <w:tab w:val="left" w:pos="3654"/>
          <w:tab w:val="right" w:pos="9072"/>
        </w:tabs>
      </w:pPr>
    </w:p>
    <w:p w14:paraId="6EA153C7" w14:textId="77777777" w:rsidR="00364C4F" w:rsidRDefault="00364C4F" w:rsidP="00A02769">
      <w:pPr>
        <w:tabs>
          <w:tab w:val="right" w:leader="dot" w:pos="2835"/>
          <w:tab w:val="left" w:pos="2977"/>
          <w:tab w:val="left" w:pos="4536"/>
          <w:tab w:val="right" w:leader="dot" w:pos="9072"/>
        </w:tabs>
      </w:pPr>
      <w:r>
        <w:t xml:space="preserve">Buchs, </w:t>
      </w:r>
      <w:r>
        <w:tab/>
      </w:r>
      <w:r w:rsidR="003C6A7A">
        <w:tab/>
      </w:r>
      <w:r>
        <w:t>Sachbearbeiter:</w:t>
      </w:r>
      <w:r>
        <w:tab/>
      </w:r>
      <w:r>
        <w:tab/>
      </w:r>
    </w:p>
    <w:sectPr w:rsidR="00364C4F" w:rsidSect="002B563D">
      <w:headerReference w:type="default" r:id="rId7"/>
      <w:footerReference w:type="default" r:id="rId8"/>
      <w:pgSz w:w="11906" w:h="16838" w:code="9"/>
      <w:pgMar w:top="2268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B8DC" w14:textId="77777777" w:rsidR="00E33770" w:rsidRDefault="00E33770">
      <w:r>
        <w:separator/>
      </w:r>
    </w:p>
  </w:endnote>
  <w:endnote w:type="continuationSeparator" w:id="0">
    <w:p w14:paraId="35656D82" w14:textId="77777777" w:rsidR="00E33770" w:rsidRDefault="00E3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EC48" w14:textId="691CD733" w:rsidR="00D1009A" w:rsidRPr="00D1009A" w:rsidRDefault="00D1009A" w:rsidP="00D1009A">
    <w:pPr>
      <w:tabs>
        <w:tab w:val="center" w:pos="4536"/>
        <w:tab w:val="right" w:pos="9072"/>
      </w:tabs>
      <w:rPr>
        <w:rFonts w:eastAsia="Calibri"/>
        <w:szCs w:val="22"/>
        <w:lang w:val="de-CH"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2253ABF" wp14:editId="72134A78">
          <wp:simplePos x="0" y="0"/>
          <wp:positionH relativeFrom="margin">
            <wp:posOffset>-90170</wp:posOffset>
          </wp:positionH>
          <wp:positionV relativeFrom="page">
            <wp:posOffset>9667240</wp:posOffset>
          </wp:positionV>
          <wp:extent cx="2671445" cy="810260"/>
          <wp:effectExtent l="0" t="0" r="0" b="0"/>
          <wp:wrapTight wrapText="bothSides">
            <wp:wrapPolygon edited="0">
              <wp:start x="0" y="0"/>
              <wp:lineTo x="0" y="21329"/>
              <wp:lineTo x="21410" y="21329"/>
              <wp:lineTo x="21410" y="0"/>
              <wp:lineTo x="0" y="0"/>
            </wp:wrapPolygon>
          </wp:wrapTight>
          <wp:docPr id="7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09A">
      <w:rPr>
        <w:rFonts w:eastAsia="Calibri"/>
        <w:szCs w:val="22"/>
        <w:lang w:val="de-CH" w:eastAsia="en-US"/>
      </w:rPr>
      <w:tab/>
    </w:r>
    <w:r w:rsidRPr="00D1009A">
      <w:rPr>
        <w:rFonts w:eastAsia="Calibri"/>
        <w:szCs w:val="22"/>
        <w:lang w:val="de-CH" w:eastAsia="en-US"/>
      </w:rPr>
      <w:tab/>
    </w:r>
    <w:r>
      <w:rPr>
        <w:rFonts w:eastAsia="Calibri"/>
        <w:sz w:val="12"/>
        <w:szCs w:val="22"/>
        <w:lang w:val="de-CH" w:eastAsia="en-US"/>
      </w:rPr>
      <w:t>3042</w:t>
    </w:r>
    <w:r w:rsidRPr="00D1009A">
      <w:rPr>
        <w:rFonts w:eastAsia="Calibri"/>
        <w:sz w:val="12"/>
        <w:szCs w:val="22"/>
        <w:lang w:val="de-CH" w:eastAsia="en-US"/>
      </w:rPr>
      <w:t>-1</w:t>
    </w:r>
  </w:p>
  <w:p w14:paraId="2E3F33AB" w14:textId="6C7A505D" w:rsidR="001528BF" w:rsidRPr="00D1009A" w:rsidRDefault="001528BF" w:rsidP="00D100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E677" w14:textId="77777777" w:rsidR="00E33770" w:rsidRDefault="00E33770">
      <w:r>
        <w:separator/>
      </w:r>
    </w:p>
  </w:footnote>
  <w:footnote w:type="continuationSeparator" w:id="0">
    <w:p w14:paraId="00C1043C" w14:textId="77777777" w:rsidR="00E33770" w:rsidRDefault="00E3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F958" w14:textId="1018F278" w:rsidR="00D1009A" w:rsidRPr="00D1009A" w:rsidRDefault="00D1009A" w:rsidP="00D1009A">
    <w:pPr>
      <w:tabs>
        <w:tab w:val="left" w:pos="2926"/>
      </w:tabs>
      <w:rPr>
        <w:rFonts w:eastAsia="Calibri"/>
        <w:szCs w:val="22"/>
        <w:lang w:val="de-CH"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40C12A" wp14:editId="09A4BDFB">
          <wp:simplePos x="0" y="0"/>
          <wp:positionH relativeFrom="margin">
            <wp:posOffset>-86360</wp:posOffset>
          </wp:positionH>
          <wp:positionV relativeFrom="page">
            <wp:posOffset>504190</wp:posOffset>
          </wp:positionV>
          <wp:extent cx="5572760" cy="474980"/>
          <wp:effectExtent l="0" t="0" r="0" b="0"/>
          <wp:wrapTight wrapText="bothSides">
            <wp:wrapPolygon edited="0">
              <wp:start x="0" y="0"/>
              <wp:lineTo x="0" y="20791"/>
              <wp:lineTo x="21561" y="20791"/>
              <wp:lineTo x="21561" y="0"/>
              <wp:lineTo x="0" y="0"/>
            </wp:wrapPolygon>
          </wp:wrapTight>
          <wp:docPr id="5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76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rH1bFdUy3z2bH+4DTA8kt4NX7xb4hUR5b6F9NP268tGus13KY1KSr7wmClgJFdgO78qJ2cBKgTeeOSqDY3PfQ==" w:salt="MVIguiusrK7aYA1+JAAQDw=="/>
  <w:defaultTabStop w:val="709"/>
  <w:autoHyphenation/>
  <w:hyphenationZone w:val="425"/>
  <w:drawingGridHorizontalSpacing w:val="6"/>
  <w:drawingGridVerticalSpacing w:val="6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2D"/>
    <w:rsid w:val="000D63CD"/>
    <w:rsid w:val="00133629"/>
    <w:rsid w:val="00147421"/>
    <w:rsid w:val="001528BF"/>
    <w:rsid w:val="001D6F4B"/>
    <w:rsid w:val="00225C23"/>
    <w:rsid w:val="00243058"/>
    <w:rsid w:val="00262DAE"/>
    <w:rsid w:val="002A7078"/>
    <w:rsid w:val="002B563D"/>
    <w:rsid w:val="002C03D4"/>
    <w:rsid w:val="002E793F"/>
    <w:rsid w:val="00364C4F"/>
    <w:rsid w:val="003C3F19"/>
    <w:rsid w:val="003C4BBE"/>
    <w:rsid w:val="003C6A7A"/>
    <w:rsid w:val="004034A4"/>
    <w:rsid w:val="00417FD5"/>
    <w:rsid w:val="00424440"/>
    <w:rsid w:val="0047337B"/>
    <w:rsid w:val="004E7622"/>
    <w:rsid w:val="00592D99"/>
    <w:rsid w:val="0059333E"/>
    <w:rsid w:val="00615AB7"/>
    <w:rsid w:val="006F7164"/>
    <w:rsid w:val="00790F57"/>
    <w:rsid w:val="008154A4"/>
    <w:rsid w:val="008D3A2A"/>
    <w:rsid w:val="00991F29"/>
    <w:rsid w:val="00A02769"/>
    <w:rsid w:val="00A57ECA"/>
    <w:rsid w:val="00B56F2D"/>
    <w:rsid w:val="00BE14F2"/>
    <w:rsid w:val="00C25E48"/>
    <w:rsid w:val="00C74F5B"/>
    <w:rsid w:val="00D1009A"/>
    <w:rsid w:val="00DA2596"/>
    <w:rsid w:val="00DC1F73"/>
    <w:rsid w:val="00DE26B0"/>
    <w:rsid w:val="00E33770"/>
    <w:rsid w:val="00E634AF"/>
    <w:rsid w:val="00E6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7B2C01DE"/>
  <w15:chartTrackingRefBased/>
  <w15:docId w15:val="{12A8BF90-DB1D-4A24-A40B-3E084F75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81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9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793F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D055AA0-BB4B-4BD3-8345-4026D5CB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GOETSCHI INGENIEURBÜRO AG</vt:lpstr>
    </vt:vector>
  </TitlesOfParts>
  <Company>ING. BÜRO GOETSCHI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GOETSCHI INGENIEURBÜRO AG</dc:title>
  <dc:subject/>
  <dc:creator>Aufzuege</dc:creator>
  <cp:keywords/>
  <cp:lastModifiedBy>Rolf Rieder</cp:lastModifiedBy>
  <cp:revision>3</cp:revision>
  <cp:lastPrinted>2012-01-30T09:32:00Z</cp:lastPrinted>
  <dcterms:created xsi:type="dcterms:W3CDTF">2022-03-11T09:07:00Z</dcterms:created>
  <dcterms:modified xsi:type="dcterms:W3CDTF">2022-03-11T09:08:00Z</dcterms:modified>
</cp:coreProperties>
</file>